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BDD5" w14:textId="77777777" w:rsidR="00A840DF" w:rsidRDefault="00A840DF" w:rsidP="00A840DF">
      <w:pPr>
        <w:pStyle w:val="H1"/>
      </w:pPr>
      <w:r>
        <w:t>CCSP</w:t>
      </w:r>
    </w:p>
    <w:p w14:paraId="64D15D95" w14:textId="77777777" w:rsidR="00A840DF" w:rsidRDefault="00A840DF" w:rsidP="00A840DF">
      <w:pPr>
        <w:pStyle w:val="Heading2"/>
      </w:pPr>
      <w:r>
        <w:t>2025 Test Specifications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59"/>
        <w:gridCol w:w="2975"/>
        <w:gridCol w:w="1916"/>
      </w:tblGrid>
      <w:tr w:rsidR="00A840DF" w:rsidRPr="00DE19B3" w14:paraId="162D0E81" w14:textId="77777777" w:rsidTr="00EE6828">
        <w:trPr>
          <w:trHeight w:val="28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08BA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Content Area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9B1D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Item Count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95AF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Percent of exam</w:t>
            </w:r>
          </w:p>
        </w:tc>
      </w:tr>
      <w:tr w:rsidR="00A840DF" w:rsidRPr="00DE19B3" w14:paraId="03A90E87" w14:textId="77777777" w:rsidTr="00EE6828">
        <w:trPr>
          <w:trHeight w:val="28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199E" w14:textId="77777777" w:rsidR="00A840DF" w:rsidRPr="00DE19B3" w:rsidRDefault="00A840DF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A. Team Physicians and Events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A96D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8B12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13%</w:t>
            </w:r>
          </w:p>
        </w:tc>
      </w:tr>
      <w:tr w:rsidR="00A840DF" w:rsidRPr="00DE19B3" w14:paraId="6BEDF562" w14:textId="77777777" w:rsidTr="00EE6828">
        <w:trPr>
          <w:trHeight w:val="28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147B" w14:textId="77777777" w:rsidR="00A840DF" w:rsidRPr="00DE19B3" w:rsidRDefault="00A840DF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B. Evaluate and Manage Concussions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870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6502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5%</w:t>
            </w:r>
          </w:p>
        </w:tc>
      </w:tr>
      <w:tr w:rsidR="00A840DF" w:rsidRPr="00DE19B3" w14:paraId="017E3209" w14:textId="77777777" w:rsidTr="00EE6828">
        <w:trPr>
          <w:trHeight w:val="28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B3F4" w14:textId="77777777" w:rsidR="00A840DF" w:rsidRPr="00DE19B3" w:rsidRDefault="00A840DF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C. Clinical Biomechanics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5B27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B3E5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8%</w:t>
            </w:r>
          </w:p>
        </w:tc>
      </w:tr>
      <w:tr w:rsidR="00A840DF" w:rsidRPr="00DE19B3" w14:paraId="25342B72" w14:textId="77777777" w:rsidTr="00EE6828">
        <w:trPr>
          <w:trHeight w:val="28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2E94" w14:textId="77777777" w:rsidR="00A840DF" w:rsidRPr="00DE19B3" w:rsidRDefault="00A840DF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D. Sports Nutrition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BD28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8139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5%</w:t>
            </w:r>
          </w:p>
        </w:tc>
      </w:tr>
      <w:tr w:rsidR="00A840DF" w:rsidRPr="00DE19B3" w14:paraId="7A84F823" w14:textId="77777777" w:rsidTr="00EE6828">
        <w:trPr>
          <w:trHeight w:val="28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6FAE" w14:textId="77777777" w:rsidR="00A840DF" w:rsidRPr="00DE19B3" w:rsidRDefault="00A840DF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E. The Environment and </w:t>
            </w:r>
            <w:r>
              <w:rPr>
                <w:rFonts w:eastAsia="Times New Roman" w:cs="Arial"/>
                <w:color w:val="000000"/>
                <w:kern w:val="0"/>
                <w14:ligatures w14:val="none"/>
              </w:rPr>
              <w:t>t</w:t>
            </w: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he Athlete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5A0D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7785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4%</w:t>
            </w:r>
          </w:p>
        </w:tc>
      </w:tr>
      <w:tr w:rsidR="00A840DF" w:rsidRPr="00DE19B3" w14:paraId="041BB902" w14:textId="77777777" w:rsidTr="00EE6828">
        <w:trPr>
          <w:trHeight w:val="28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5A36" w14:textId="77777777" w:rsidR="00A840DF" w:rsidRPr="00DE19B3" w:rsidRDefault="00A840DF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F. Medical Legal Aspects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C16E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5D72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8%</w:t>
            </w:r>
          </w:p>
        </w:tc>
      </w:tr>
      <w:tr w:rsidR="00A840DF" w:rsidRPr="00DE19B3" w14:paraId="25004C75" w14:textId="77777777" w:rsidTr="00EE6828">
        <w:trPr>
          <w:trHeight w:val="28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25FE" w14:textId="77777777" w:rsidR="00A840DF" w:rsidRPr="00DE19B3" w:rsidRDefault="00A840DF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G. Diagnosis of A Sports Injury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57D2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BEE6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15%</w:t>
            </w:r>
          </w:p>
        </w:tc>
      </w:tr>
      <w:tr w:rsidR="00A840DF" w:rsidRPr="00DE19B3" w14:paraId="482A7748" w14:textId="77777777" w:rsidTr="00EE6828">
        <w:trPr>
          <w:trHeight w:val="28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E23F" w14:textId="77777777" w:rsidR="00A840DF" w:rsidRPr="00DE19B3" w:rsidRDefault="00A840DF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H. Treatment of Sports Injuries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5823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1AF8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12%</w:t>
            </w:r>
          </w:p>
        </w:tc>
      </w:tr>
      <w:tr w:rsidR="00A840DF" w:rsidRPr="00DE19B3" w14:paraId="3520E476" w14:textId="77777777" w:rsidTr="00EE6828">
        <w:trPr>
          <w:trHeight w:val="28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E12C" w14:textId="77777777" w:rsidR="00A840DF" w:rsidRPr="00DE19B3" w:rsidRDefault="00A840DF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I. Adjunctive Therapies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0A8F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E4EC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10%</w:t>
            </w:r>
          </w:p>
        </w:tc>
      </w:tr>
      <w:tr w:rsidR="00A840DF" w:rsidRPr="00DE19B3" w14:paraId="4BDFC018" w14:textId="77777777" w:rsidTr="00EE6828">
        <w:trPr>
          <w:trHeight w:val="28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5B95" w14:textId="77777777" w:rsidR="00A840DF" w:rsidRPr="00DE19B3" w:rsidRDefault="00A840DF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J. Prevention of Sports Injuries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3F5E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C3A0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7%</w:t>
            </w:r>
          </w:p>
        </w:tc>
      </w:tr>
      <w:tr w:rsidR="00A840DF" w:rsidRPr="00DE19B3" w14:paraId="5F458168" w14:textId="77777777" w:rsidTr="00EE6828">
        <w:trPr>
          <w:trHeight w:val="28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32EE" w14:textId="77777777" w:rsidR="00A840DF" w:rsidRPr="00DE19B3" w:rsidRDefault="00A840DF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K. Diagnostic Imaging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C8F9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E39B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5%</w:t>
            </w:r>
          </w:p>
        </w:tc>
      </w:tr>
      <w:tr w:rsidR="00A840DF" w:rsidRPr="00DE19B3" w14:paraId="0D29D4C1" w14:textId="77777777" w:rsidTr="00EE6828">
        <w:trPr>
          <w:trHeight w:val="288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534B" w14:textId="77777777" w:rsidR="00A840DF" w:rsidRPr="00DE19B3" w:rsidRDefault="00A840DF" w:rsidP="00EE6828">
            <w:pPr>
              <w:spacing w:after="0" w:line="240" w:lineRule="auto"/>
              <w:ind w:firstLineChars="300" w:firstLine="660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K.1. Diagnostic Imaging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15ED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E8FB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A840DF" w:rsidRPr="00DE19B3" w14:paraId="2138A59B" w14:textId="77777777" w:rsidTr="00EE6828">
        <w:trPr>
          <w:trHeight w:val="288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55A" w14:textId="77777777" w:rsidR="00A840DF" w:rsidRPr="00DE19B3" w:rsidRDefault="00A840DF" w:rsidP="00EE6828">
            <w:pPr>
              <w:spacing w:after="0" w:line="240" w:lineRule="auto"/>
              <w:ind w:firstLineChars="300" w:firstLine="660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K.2. Diagnostic Imaging (with image)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EAE1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8185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A840DF" w:rsidRPr="00DE19B3" w14:paraId="2ACB4892" w14:textId="77777777" w:rsidTr="00EE6828">
        <w:trPr>
          <w:trHeight w:val="28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006E" w14:textId="77777777" w:rsidR="00A840DF" w:rsidRPr="00DE19B3" w:rsidRDefault="00A840DF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L. Emergency Procedures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3CA0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9699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6%</w:t>
            </w:r>
          </w:p>
        </w:tc>
      </w:tr>
      <w:tr w:rsidR="00A840DF" w:rsidRPr="00DE19B3" w14:paraId="7319C55E" w14:textId="77777777" w:rsidTr="00EE6828">
        <w:trPr>
          <w:trHeight w:val="28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CC79" w14:textId="77777777" w:rsidR="00A840DF" w:rsidRPr="00DE19B3" w:rsidRDefault="00A840DF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M. Special Clinical Considerations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2A15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1F3A" w14:textId="77777777" w:rsidR="00A840DF" w:rsidRPr="00DE19B3" w:rsidRDefault="00A840DF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DE19B3">
              <w:rPr>
                <w:rFonts w:eastAsia="Times New Roman" w:cs="Arial"/>
                <w:color w:val="000000"/>
                <w:kern w:val="0"/>
                <w14:ligatures w14:val="none"/>
              </w:rPr>
              <w:t>6%</w:t>
            </w:r>
          </w:p>
        </w:tc>
      </w:tr>
    </w:tbl>
    <w:p w14:paraId="3EB58F86" w14:textId="77777777" w:rsidR="00A840DF" w:rsidRDefault="00A840DF" w:rsidP="00A840DF"/>
    <w:p w14:paraId="28C21B1B" w14:textId="564FE291" w:rsidR="004D19DF" w:rsidRDefault="00A840DF" w:rsidP="00A840DF">
      <w:r>
        <w:t>Broken down by Operational and Pretest</w:t>
      </w:r>
    </w:p>
    <w:sectPr w:rsidR="004D1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DF"/>
    <w:rsid w:val="000A60DA"/>
    <w:rsid w:val="00270EF1"/>
    <w:rsid w:val="004D19DF"/>
    <w:rsid w:val="00767EC0"/>
    <w:rsid w:val="00A840DF"/>
    <w:rsid w:val="00D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9BFCD"/>
  <w15:chartTrackingRefBased/>
  <w15:docId w15:val="{4ED1043C-FD61-C448-97BF-3B8404CD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DF"/>
    <w:pPr>
      <w:spacing w:after="120" w:line="360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0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0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0D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0D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0D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0D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0D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0D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0D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0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0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0D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0DF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84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0DF"/>
    <w:pPr>
      <w:spacing w:after="160"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840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0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0DF"/>
    <w:rPr>
      <w:b/>
      <w:bCs/>
      <w:smallCaps/>
      <w:color w:val="2F5496" w:themeColor="accent1" w:themeShade="BF"/>
      <w:spacing w:val="5"/>
    </w:rPr>
  </w:style>
  <w:style w:type="paragraph" w:customStyle="1" w:styleId="H1">
    <w:name w:val="H1"/>
    <w:basedOn w:val="Heading1"/>
    <w:link w:val="H1Char"/>
    <w:qFormat/>
    <w:rsid w:val="00A840DF"/>
    <w:pPr>
      <w:pBdr>
        <w:bottom w:val="single" w:sz="4" w:space="1" w:color="D75F44"/>
      </w:pBdr>
      <w:spacing w:after="240" w:line="240" w:lineRule="auto"/>
    </w:pPr>
    <w:rPr>
      <w:rFonts w:ascii="Arial" w:eastAsia="Calibri" w:hAnsi="Arial" w:cs="Calibri"/>
      <w:b/>
      <w:color w:val="D75F44"/>
      <w:sz w:val="36"/>
    </w:rPr>
  </w:style>
  <w:style w:type="character" w:customStyle="1" w:styleId="H1Char">
    <w:name w:val="H1 Char"/>
    <w:basedOn w:val="Heading1Char"/>
    <w:link w:val="H1"/>
    <w:rsid w:val="00A840DF"/>
    <w:rPr>
      <w:rFonts w:ascii="Arial" w:eastAsia="Calibri" w:hAnsi="Arial" w:cs="Calibri"/>
      <w:b/>
      <w:color w:val="D75F44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Robbins</dc:creator>
  <cp:keywords/>
  <dc:description/>
  <cp:lastModifiedBy>Joy Robbins</cp:lastModifiedBy>
  <cp:revision>1</cp:revision>
  <dcterms:created xsi:type="dcterms:W3CDTF">2025-07-24T16:33:00Z</dcterms:created>
  <dcterms:modified xsi:type="dcterms:W3CDTF">2025-07-24T16:34:00Z</dcterms:modified>
</cp:coreProperties>
</file>